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6748C48" wp14:editId="00368C10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9C1C60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  ECONOMIA</w:t>
            </w:r>
            <w:r w:rsidR="00EE6703">
              <w:rPr>
                <w:b/>
                <w:bCs/>
                <w:sz w:val="36"/>
                <w:szCs w:val="36"/>
              </w:rPr>
              <w:t xml:space="preserve">    </w:t>
            </w:r>
            <w:r w:rsidR="00143F68">
              <w:rPr>
                <w:b/>
                <w:bCs/>
                <w:sz w:val="36"/>
                <w:szCs w:val="36"/>
              </w:rPr>
              <w:t xml:space="preserve">           </w:t>
            </w:r>
            <w:r w:rsidR="00EE6703">
              <w:rPr>
                <w:b/>
                <w:bCs/>
                <w:sz w:val="36"/>
                <w:szCs w:val="36"/>
              </w:rPr>
              <w:t>CARGA HORARIA:</w:t>
            </w:r>
            <w:r>
              <w:rPr>
                <w:b/>
                <w:bCs/>
                <w:sz w:val="36"/>
                <w:szCs w:val="36"/>
              </w:rPr>
              <w:t xml:space="preserve"> 3</w:t>
            </w:r>
            <w:r w:rsidR="00143F68">
              <w:rPr>
                <w:b/>
                <w:bCs/>
                <w:sz w:val="36"/>
                <w:szCs w:val="36"/>
              </w:rPr>
              <w:t xml:space="preserve"> Horas</w:t>
            </w:r>
          </w:p>
        </w:tc>
      </w:tr>
      <w:tr w:rsidR="00EE6703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:rsidTr="00EE6703">
        <w:tc>
          <w:tcPr>
            <w:tcW w:w="2791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</w:t>
            </w:r>
            <w:r w:rsidR="009C1C60">
              <w:rPr>
                <w:rFonts w:ascii="Arial" w:eastAsia="Arial" w:hAnsi="Arial" w:cs="Arial"/>
              </w:rPr>
              <w:t>GARATE ALEJANDRA</w:t>
            </w:r>
          </w:p>
        </w:tc>
        <w:tc>
          <w:tcPr>
            <w:tcW w:w="793" w:type="dxa"/>
          </w:tcPr>
          <w:p w:rsidR="00EE6703" w:rsidRDefault="009C1C60" w:rsidP="00143F68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143F68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EE6703" w:rsidRDefault="009C1C60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143F68">
              <w:rPr>
                <w:rFonts w:ascii="Arial" w:eastAsia="Arial" w:hAnsi="Arial" w:cs="Arial"/>
              </w:rPr>
              <w:t xml:space="preserve">°    </w:t>
            </w:r>
          </w:p>
        </w:tc>
        <w:tc>
          <w:tcPr>
            <w:tcW w:w="783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C.B.</w:t>
            </w:r>
          </w:p>
        </w:tc>
        <w:tc>
          <w:tcPr>
            <w:tcW w:w="2851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Talevi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Nestor</w:t>
            </w:r>
            <w:proofErr w:type="spellEnd"/>
          </w:p>
        </w:tc>
        <w:tc>
          <w:tcPr>
            <w:tcW w:w="865" w:type="dxa"/>
          </w:tcPr>
          <w:p w:rsidR="00EE6703" w:rsidRDefault="009C1C60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143F68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EE6703" w:rsidRDefault="009C1C60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1°, </w:t>
            </w:r>
            <w:r w:rsidR="00143F68"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:rsidR="00EE6703" w:rsidRDefault="00143F68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143F68" w:rsidRDefault="00143F68" w:rsidP="00EE6703">
            <w:pPr>
              <w:spacing w:after="0" w:line="240" w:lineRule="auto"/>
              <w:ind w:left="0" w:hanging="2"/>
              <w:jc w:val="center"/>
              <w:rPr>
                <w:b/>
                <w:bCs/>
                <w:u w:val="single"/>
              </w:rPr>
            </w:pPr>
          </w:p>
          <w:p w:rsidR="00705B6C" w:rsidRPr="00705B6C" w:rsidRDefault="00EE6703" w:rsidP="00705B6C">
            <w:pPr>
              <w:ind w:left="0" w:hanging="2"/>
              <w:rPr>
                <w:rFonts w:ascii="Arial" w:hAnsi="Arial" w:cs="Arial"/>
                <w:b/>
                <w:lang w:eastAsia="es-ES"/>
              </w:rPr>
            </w:pPr>
            <w:r w:rsidRPr="00705B6C">
              <w:rPr>
                <w:rFonts w:ascii="Arial" w:hAnsi="Arial" w:cs="Arial"/>
                <w:b/>
                <w:bCs/>
                <w:u w:val="single"/>
              </w:rPr>
              <w:t>CONTENIDOS</w:t>
            </w:r>
            <w:r w:rsidR="00705B6C" w:rsidRPr="00705B6C">
              <w:rPr>
                <w:rFonts w:ascii="Arial" w:hAnsi="Arial" w:cs="Arial"/>
                <w:u w:val="single"/>
                <w:lang w:eastAsia="es-ES"/>
              </w:rPr>
              <w:t xml:space="preserve"> </w:t>
            </w:r>
            <w:r w:rsidR="00705B6C" w:rsidRPr="00705B6C">
              <w:rPr>
                <w:rFonts w:ascii="Arial" w:hAnsi="Arial" w:cs="Arial"/>
                <w:b/>
                <w:u w:val="single"/>
                <w:lang w:eastAsia="es-ES"/>
              </w:rPr>
              <w:t>EJE TEMÁTICO 1</w:t>
            </w:r>
            <w:r w:rsidR="00705B6C" w:rsidRPr="00705B6C">
              <w:rPr>
                <w:rFonts w:ascii="Arial" w:hAnsi="Arial" w:cs="Arial"/>
                <w:b/>
                <w:lang w:eastAsia="es-ES"/>
              </w:rPr>
              <w:t xml:space="preserve">: ECONOMÍA, SISTEMAS ECONÓMICOS, PRODUCCIÓN Y EMPRESA </w:t>
            </w:r>
          </w:p>
          <w:p w:rsidR="00705B6C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 xml:space="preserve"> La Economía. Economía normativa y positiva. Actividad económica. Bienes y agentes económicos. Escuelas de pensamiento económico. Sistemas económicos. Macroeconomía. Microeconomía.</w:t>
            </w:r>
          </w:p>
          <w:p w:rsidR="00705B6C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 xml:space="preserve"> Producción y sectores productivos. La empresa. Tipos. La empresa y su papel en la economía. La competencia. Ética y responsabilidad social empresaria.</w:t>
            </w:r>
          </w:p>
          <w:p w:rsidR="00705B6C" w:rsidRPr="00705B6C" w:rsidRDefault="00705B6C" w:rsidP="00705B6C">
            <w:pPr>
              <w:ind w:leftChars="0" w:left="0" w:firstLineChars="0" w:firstLine="0"/>
              <w:rPr>
                <w:rFonts w:ascii="Arial" w:hAnsi="Arial" w:cs="Arial"/>
                <w:b/>
                <w:lang w:eastAsia="es-ES"/>
              </w:rPr>
            </w:pPr>
            <w:r w:rsidRPr="00705B6C">
              <w:rPr>
                <w:rFonts w:ascii="Arial" w:hAnsi="Arial" w:cs="Arial"/>
                <w:b/>
                <w:u w:val="single"/>
                <w:lang w:eastAsia="es-ES"/>
              </w:rPr>
              <w:t>EJE TEMATICO 2</w:t>
            </w:r>
            <w:r w:rsidRPr="00705B6C">
              <w:rPr>
                <w:rFonts w:ascii="Arial" w:hAnsi="Arial" w:cs="Arial"/>
                <w:b/>
                <w:lang w:eastAsia="es-ES"/>
              </w:rPr>
              <w:t>: EL MERCADO. MACROMAGNITUDES E  INDICADORES ECONÓMICOS</w:t>
            </w:r>
          </w:p>
          <w:p w:rsidR="00705B6C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 xml:space="preserve"> Los mercados. Tipos de mercado. La competencia imperfecta. El monopolio. El oligopolio. Competencia monopolística. . La demanda. La oferta. El equilibrio del mercado. La elasticidad.</w:t>
            </w:r>
          </w:p>
          <w:p w:rsidR="00705B6C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 xml:space="preserve"> La generación de la idea. Estudio de factibilidad</w:t>
            </w:r>
          </w:p>
          <w:p w:rsidR="00705B6C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>La macroeconomía. El flujo circular de la renta. El producto nacional. La distribución de la renta. Los indicadores económicos.</w:t>
            </w:r>
          </w:p>
          <w:p w:rsidR="00705B6C" w:rsidRPr="00705B6C" w:rsidRDefault="00705B6C" w:rsidP="00705B6C">
            <w:pPr>
              <w:ind w:leftChars="0" w:left="0" w:firstLineChars="0" w:firstLine="0"/>
              <w:rPr>
                <w:rFonts w:ascii="Arial" w:hAnsi="Arial" w:cs="Arial"/>
                <w:b/>
                <w:lang w:eastAsia="es-ES"/>
              </w:rPr>
            </w:pPr>
            <w:r w:rsidRPr="00705B6C">
              <w:rPr>
                <w:rFonts w:ascii="Arial" w:hAnsi="Arial" w:cs="Arial"/>
                <w:b/>
                <w:u w:val="single"/>
                <w:lang w:eastAsia="es-ES"/>
              </w:rPr>
              <w:t>EJE TEMATICO 3:</w:t>
            </w:r>
            <w:r w:rsidRPr="00705B6C">
              <w:rPr>
                <w:rFonts w:ascii="Arial" w:hAnsi="Arial" w:cs="Arial"/>
                <w:b/>
                <w:lang w:eastAsia="es-ES"/>
              </w:rPr>
              <w:t xml:space="preserve"> INTERVENCIÓN DEL ESTADO EN LA ECONOMÍA. ASPECTOS FINACIEROS. ECONOMÍA INTERNACIONAL</w:t>
            </w:r>
          </w:p>
          <w:p w:rsidR="00705B6C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 xml:space="preserve"> El Sector Público. La política económica. La política fiscal. El presupuesto del Estado. Funciones del dinero. El sistema financiero. Política monetaria. Inflación: naturaleza, causas y consecuencias.</w:t>
            </w:r>
          </w:p>
          <w:p w:rsidR="00EE6703" w:rsidRPr="00705B6C" w:rsidRDefault="00705B6C" w:rsidP="00705B6C">
            <w:pPr>
              <w:ind w:left="0" w:hanging="2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>Comercio internacional. Globalización de la economía. Integración económica. La economía en la actualidad. Crecimiento y desarrollo. Empleo y desempleo.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143F68" w:rsidRPr="00705B6C" w:rsidRDefault="00EE6703" w:rsidP="00705B6C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705B6C">
              <w:rPr>
                <w:rFonts w:ascii="Arial" w:hAnsi="Arial" w:cs="Arial"/>
                <w:b/>
                <w:bCs/>
              </w:rPr>
              <w:t>Criterios</w:t>
            </w:r>
            <w:r w:rsidR="002F0ACD" w:rsidRPr="00705B6C">
              <w:rPr>
                <w:rFonts w:ascii="Arial" w:hAnsi="Arial" w:cs="Arial"/>
                <w:b/>
                <w:bCs/>
              </w:rPr>
              <w:t xml:space="preserve"> de ev</w:t>
            </w:r>
            <w:r w:rsidR="00705B6C" w:rsidRPr="00705B6C">
              <w:rPr>
                <w:rFonts w:ascii="Arial" w:hAnsi="Arial" w:cs="Arial"/>
                <w:b/>
                <w:bCs/>
              </w:rPr>
              <w:t>aluación: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705B6C">
              <w:rPr>
                <w:rFonts w:ascii="Arial" w:eastAsia="Calibri" w:hAnsi="Arial" w:cs="Arial"/>
                <w:color w:val="000000"/>
                <w:sz w:val="22"/>
                <w:szCs w:val="22"/>
              </w:rPr>
              <w:t>Manejo del marco teórico.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hAnsi="Arial" w:cs="Arial"/>
                <w:sz w:val="22"/>
                <w:szCs w:val="22"/>
              </w:rPr>
            </w:pPr>
            <w:r w:rsidRPr="00705B6C">
              <w:rPr>
                <w:rFonts w:ascii="Arial" w:hAnsi="Arial" w:cs="Arial"/>
                <w:sz w:val="22"/>
                <w:szCs w:val="22"/>
              </w:rPr>
              <w:t>Interpretación de consignas.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hAnsi="Arial" w:cs="Arial"/>
                <w:sz w:val="22"/>
                <w:szCs w:val="22"/>
              </w:rPr>
            </w:pPr>
            <w:r w:rsidRPr="00705B6C">
              <w:rPr>
                <w:rFonts w:ascii="Arial" w:eastAsia="Calibri" w:hAnsi="Arial" w:cs="Arial"/>
                <w:color w:val="000000"/>
                <w:sz w:val="22"/>
                <w:szCs w:val="22"/>
              </w:rPr>
              <w:t>Respuestas correspondientes a la consigna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705B6C">
              <w:rPr>
                <w:rFonts w:ascii="Arial" w:eastAsia="Calibri" w:hAnsi="Arial" w:cs="Arial"/>
                <w:color w:val="000000"/>
                <w:sz w:val="22"/>
                <w:szCs w:val="22"/>
              </w:rPr>
              <w:t>Participación activa del alumno en la clase.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705B6C">
              <w:rPr>
                <w:rFonts w:ascii="Arial" w:eastAsia="Calibri" w:hAnsi="Arial" w:cs="Arial"/>
                <w:color w:val="000000"/>
                <w:sz w:val="22"/>
                <w:szCs w:val="22"/>
              </w:rPr>
              <w:t>Asistencia a clase.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705B6C">
              <w:rPr>
                <w:rFonts w:ascii="Arial" w:eastAsia="Calibri" w:hAnsi="Arial" w:cs="Arial"/>
                <w:color w:val="000000"/>
                <w:sz w:val="22"/>
                <w:szCs w:val="22"/>
              </w:rPr>
              <w:t>Presentación de y trabajos prácticos.</w:t>
            </w:r>
          </w:p>
          <w:p w:rsidR="00143F68" w:rsidRPr="00705B6C" w:rsidRDefault="00143F68" w:rsidP="00143F68">
            <w:pPr>
              <w:pStyle w:val="Standard"/>
              <w:ind w:leftChars="0" w:left="0" w:firstLineChars="0" w:firstLine="0"/>
              <w:rPr>
                <w:rFonts w:ascii="Arial" w:hAnsi="Arial" w:cs="Arial"/>
                <w:sz w:val="22"/>
                <w:szCs w:val="22"/>
              </w:rPr>
            </w:pPr>
            <w:r w:rsidRPr="00705B6C">
              <w:rPr>
                <w:rFonts w:ascii="Arial" w:hAnsi="Arial" w:cs="Arial"/>
                <w:sz w:val="22"/>
                <w:szCs w:val="22"/>
              </w:rPr>
              <w:t>Expresión oral y escrita.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705B6C" w:rsidRPr="00705B6C" w:rsidRDefault="00EE6703" w:rsidP="00705B6C">
            <w:pPr>
              <w:ind w:left="0" w:hanging="2"/>
              <w:jc w:val="both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b/>
                <w:bCs/>
              </w:rPr>
              <w:t>Bibliografía del alumno:</w:t>
            </w:r>
            <w:r w:rsidR="00705B6C" w:rsidRPr="00705B6C">
              <w:rPr>
                <w:rFonts w:ascii="Arial" w:hAnsi="Arial" w:cs="Arial"/>
                <w:lang w:eastAsia="es-ES"/>
              </w:rPr>
              <w:t xml:space="preserve"> </w:t>
            </w:r>
          </w:p>
          <w:p w:rsidR="00705B6C" w:rsidRPr="00705B6C" w:rsidRDefault="00705B6C" w:rsidP="00705B6C">
            <w:pPr>
              <w:ind w:left="0" w:hanging="2"/>
              <w:jc w:val="both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 xml:space="preserve">Economía aplicada. </w:t>
            </w:r>
            <w:proofErr w:type="spellStart"/>
            <w:r w:rsidRPr="00705B6C">
              <w:rPr>
                <w:rFonts w:ascii="Arial" w:hAnsi="Arial" w:cs="Arial"/>
                <w:lang w:eastAsia="es-ES"/>
              </w:rPr>
              <w:t>Mochon</w:t>
            </w:r>
            <w:proofErr w:type="spellEnd"/>
            <w:r w:rsidRPr="00705B6C">
              <w:rPr>
                <w:rFonts w:ascii="Arial" w:hAnsi="Arial" w:cs="Arial"/>
                <w:lang w:eastAsia="es-ES"/>
              </w:rPr>
              <w:t xml:space="preserve"> Becker</w:t>
            </w:r>
          </w:p>
          <w:p w:rsidR="00705B6C" w:rsidRPr="00705B6C" w:rsidRDefault="00705B6C" w:rsidP="00705B6C">
            <w:pPr>
              <w:ind w:left="0" w:hanging="2"/>
              <w:jc w:val="both"/>
              <w:rPr>
                <w:rFonts w:ascii="Arial" w:hAnsi="Arial" w:cs="Arial"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>Cartilla elaborada por el docente.</w:t>
            </w:r>
          </w:p>
          <w:p w:rsidR="00705B6C" w:rsidRPr="00705B6C" w:rsidRDefault="00705B6C" w:rsidP="00705B6C">
            <w:pPr>
              <w:ind w:left="0" w:hanging="2"/>
              <w:jc w:val="both"/>
              <w:rPr>
                <w:rFonts w:ascii="Arial" w:hAnsi="Arial" w:cs="Arial"/>
                <w:b/>
                <w:lang w:eastAsia="es-ES"/>
              </w:rPr>
            </w:pPr>
            <w:r w:rsidRPr="00705B6C">
              <w:rPr>
                <w:rFonts w:ascii="Arial" w:hAnsi="Arial" w:cs="Arial"/>
                <w:lang w:eastAsia="es-ES"/>
              </w:rPr>
              <w:t>Programa de Educación a distancia. Modula 4 y Modulo 11</w:t>
            </w:r>
          </w:p>
          <w:p w:rsidR="00EE6703" w:rsidRPr="00705B6C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</w:p>
          <w:p w:rsidR="00705B6C" w:rsidRPr="00705B6C" w:rsidRDefault="00705B6C" w:rsidP="00705B6C">
            <w:pPr>
              <w:suppressAutoHyphens w:val="0"/>
              <w:autoSpaceDN w:val="0"/>
              <w:spacing w:after="3" w:line="244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</w:p>
          <w:p w:rsidR="00705B6C" w:rsidRPr="00705B6C" w:rsidRDefault="00705B6C" w:rsidP="00705B6C">
            <w:pPr>
              <w:suppressAutoHyphens w:val="0"/>
              <w:autoSpaceDN w:val="0"/>
              <w:spacing w:after="3" w:line="244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</w:p>
        </w:tc>
      </w:tr>
    </w:tbl>
    <w:p w:rsidR="0060038E" w:rsidRPr="0060038E" w:rsidRDefault="0060038E" w:rsidP="00600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0038E" w:rsidRPr="0060038E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BE1473-A933-430E-8BB9-5D206356996C}"/>
    <w:embedBold r:id="rId2" w:fontKey="{013607A3-B8B3-44B7-B55C-A0EF14D212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D21761-8EBB-4D82-B902-C6544AD1D2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E4AA0E-A749-44CB-BE95-5A319AFF20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E2D2C1-1239-4CAC-9949-9C2B628786C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A2E6C"/>
    <w:multiLevelType w:val="hybridMultilevel"/>
    <w:tmpl w:val="306C2A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946A7"/>
    <w:multiLevelType w:val="hybridMultilevel"/>
    <w:tmpl w:val="6C5C6D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D5C5B"/>
    <w:multiLevelType w:val="multilevel"/>
    <w:tmpl w:val="CB92148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63E04255"/>
    <w:multiLevelType w:val="hybridMultilevel"/>
    <w:tmpl w:val="F18A042C"/>
    <w:lvl w:ilvl="0" w:tplc="2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B3"/>
    <w:rsid w:val="00143F68"/>
    <w:rsid w:val="002F0ACD"/>
    <w:rsid w:val="004A6274"/>
    <w:rsid w:val="0060038E"/>
    <w:rsid w:val="00705B6C"/>
    <w:rsid w:val="009C1C60"/>
    <w:rsid w:val="009E4416"/>
    <w:rsid w:val="009E7BA7"/>
    <w:rsid w:val="00A26F9E"/>
    <w:rsid w:val="00C75756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43F6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paragraph" w:customStyle="1" w:styleId="yiv6009898717msobodytextindent">
    <w:name w:val="yiv6009898717msobodytextindent"/>
    <w:basedOn w:val="Standard"/>
    <w:rsid w:val="00143F68"/>
    <w:pPr>
      <w:spacing w:before="100" w:after="100"/>
    </w:pPr>
    <w:rPr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2190D2-441C-4C13-8EE0-F25BEF4D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2026-03-07T13:25:00Z</dcterms:created>
  <dcterms:modified xsi:type="dcterms:W3CDTF">2026-03-07T13:25:00Z</dcterms:modified>
</cp:coreProperties>
</file>